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69" w:rsidRDefault="000E4469" w:rsidP="000E4469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0E4469" w:rsidRDefault="000E4469" w:rsidP="000E44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407D2A" w:rsidRDefault="00407D2A" w:rsidP="000E44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07D2A" w:rsidRDefault="00407D2A" w:rsidP="000E44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07D2A" w:rsidRDefault="00407D2A" w:rsidP="000E44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E4469" w:rsidRDefault="000E4469" w:rsidP="000E44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Оповещение о начале общественных обсуждений</w:t>
      </w:r>
    </w:p>
    <w:p w:rsidR="000E4469" w:rsidRDefault="000E4469" w:rsidP="000E446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E4469" w:rsidRDefault="000E4469" w:rsidP="000E4469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1 406 кв. м в кадастровом квартале 29:22:023001, расположенного в Соломбальском территориальном округе г. Архангельска по улицы Георгия Иванова, 12:</w:t>
      </w:r>
      <w:proofErr w:type="gramEnd"/>
    </w:p>
    <w:p w:rsidR="000E4469" w:rsidRDefault="000E4469" w:rsidP="000E4469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- 2.1.1).</w:t>
      </w:r>
    </w:p>
    <w:p w:rsidR="000E4469" w:rsidRDefault="000E4469" w:rsidP="000E4469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0E4469" w:rsidRDefault="000E4469" w:rsidP="000E44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Соломбальском территориальном округе</w:t>
      </w:r>
      <w:r>
        <w:rPr>
          <w:sz w:val="28"/>
          <w:szCs w:val="28"/>
        </w:rPr>
        <w:br/>
        <w:t xml:space="preserve">г. Архангельска по улицы Георгия Иванова,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E446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расположения земельного участка в кадастровом квартале 29:22:023001,</w:t>
            </w:r>
          </w:p>
        </w:tc>
      </w:tr>
    </w:tbl>
    <w:p w:rsidR="000E4469" w:rsidRDefault="000E4469" w:rsidP="000E4469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0E4469" w:rsidRDefault="000E4469" w:rsidP="000E446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0E4469" w:rsidRDefault="000E4469" w:rsidP="000E44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E4469" w:rsidRDefault="000E4469" w:rsidP="000E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E4469" w:rsidRDefault="000E4469" w:rsidP="000E446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E4469" w:rsidRDefault="000E4469" w:rsidP="000E44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E446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E446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E446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0E4469" w:rsidRDefault="000E446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9" w:rsidRDefault="000E446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E4469" w:rsidRDefault="000E4469" w:rsidP="000E446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E4469" w:rsidRDefault="000E4469" w:rsidP="000E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E4469" w:rsidRDefault="000E4469" w:rsidP="000E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E4469" w:rsidRDefault="000E4469" w:rsidP="000E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E4469" w:rsidRDefault="000E4469" w:rsidP="000E44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0E4469" w:rsidRDefault="000E4469" w:rsidP="000E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E4469" w:rsidRDefault="000E4469" w:rsidP="000E446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0E4469"/>
    <w:sectPr w:rsidR="004802AE" w:rsidSect="006E0566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F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E4469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E6A58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07D2A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056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8F6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4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2022-01-14T13:26:00Z</dcterms:created>
  <dcterms:modified xsi:type="dcterms:W3CDTF">2022-01-17T13:05:00Z</dcterms:modified>
</cp:coreProperties>
</file>